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051" w:rsidRPr="00E976EE" w:rsidRDefault="007D5051" w:rsidP="007D5051">
      <w:pPr>
        <w:pStyle w:val="BijlageGenummerdKop"/>
      </w:pPr>
      <w:bookmarkStart w:id="0" w:name="_Toc85717896"/>
      <w:r>
        <w:t>Checklist inschrijving inclusief Overzicht overige bijlagen</w:t>
      </w:r>
      <w:bookmarkEnd w:id="0"/>
    </w:p>
    <w:p w:rsidR="007D5051" w:rsidRPr="007D5051" w:rsidRDefault="007D5051" w:rsidP="007D5051">
      <w:pPr>
        <w:pStyle w:val="Lijstalinea"/>
        <w:numPr>
          <w:ilvl w:val="3"/>
          <w:numId w:val="32"/>
        </w:numPr>
        <w:spacing w:line="240" w:lineRule="atLeast"/>
        <w:contextualSpacing/>
        <w:rPr>
          <w:i/>
          <w:color w:val="A6A6A6" w:themeColor="background1" w:themeShade="A6"/>
        </w:rPr>
      </w:pPr>
      <w:r w:rsidRPr="007D5051">
        <w:rPr>
          <w:i/>
          <w:color w:val="A6A6A6" w:themeColor="background1" w:themeShade="A6"/>
        </w:rPr>
        <w:t>CHECKLIST INSCHRIJVING</w:t>
      </w:r>
    </w:p>
    <w:p w:rsidR="007D5051" w:rsidRPr="007D5051" w:rsidRDefault="007D5051" w:rsidP="007D5051">
      <w:pPr>
        <w:rPr>
          <w:i/>
          <w:color w:val="A6A6A6" w:themeColor="background1" w:themeShade="A6"/>
        </w:rPr>
      </w:pPr>
    </w:p>
    <w:p w:rsidR="007D5051" w:rsidRPr="007D5051" w:rsidRDefault="007D5051" w:rsidP="007D5051">
      <w:pPr>
        <w:rPr>
          <w:i/>
          <w:color w:val="A6A6A6" w:themeColor="background1" w:themeShade="A6"/>
          <w:u w:val="single"/>
        </w:rPr>
      </w:pPr>
      <w:r w:rsidRPr="007D5051">
        <w:rPr>
          <w:i/>
          <w:color w:val="A6A6A6" w:themeColor="background1" w:themeShade="A6"/>
          <w:u w:val="single"/>
        </w:rPr>
        <w:t>Elektronische ondertekening</w:t>
      </w:r>
    </w:p>
    <w:p w:rsidR="007D5051" w:rsidRPr="007D5051" w:rsidRDefault="007D5051" w:rsidP="007D5051">
      <w:pPr>
        <w:rPr>
          <w:i/>
          <w:color w:val="A6A6A6" w:themeColor="background1" w:themeShade="A6"/>
        </w:rPr>
      </w:pPr>
      <w:r w:rsidRPr="007D5051">
        <w:rPr>
          <w:i/>
          <w:color w:val="A6A6A6" w:themeColor="background1" w:themeShade="A6"/>
        </w:rPr>
        <w:t xml:space="preserve">De bij een Inschrijving te verstrekken documenten die </w:t>
      </w:r>
      <w:r w:rsidR="003D4082">
        <w:rPr>
          <w:i/>
          <w:color w:val="A6A6A6" w:themeColor="background1" w:themeShade="A6"/>
        </w:rPr>
        <w:t xml:space="preserve">door Nederlandse ondernemingen </w:t>
      </w:r>
      <w:r w:rsidRPr="007D5051">
        <w:rPr>
          <w:i/>
          <w:color w:val="A6A6A6" w:themeColor="background1" w:themeShade="A6"/>
        </w:rPr>
        <w:t>dienen te worden ondertekend (behoudens Bijlage D en I en 2 en 3 van de Verwerkersovereenkomst),</w:t>
      </w:r>
      <w:r w:rsidR="0031669D">
        <w:rPr>
          <w:i/>
          <w:color w:val="A6A6A6" w:themeColor="background1" w:themeShade="A6"/>
        </w:rPr>
        <w:t xml:space="preserve"> </w:t>
      </w:r>
      <w:r w:rsidRPr="007D5051">
        <w:rPr>
          <w:i/>
          <w:color w:val="A6A6A6" w:themeColor="background1" w:themeShade="A6"/>
        </w:rPr>
        <w:t>zijn hierna vermeld en dienen digitaal te zijn ondertekend door een bevoegd vertegenwoordiger van de Inschrijver en door middel van een gekwalificeerde elektronische handtekening</w:t>
      </w:r>
      <w:r w:rsidR="003D4082">
        <w:rPr>
          <w:i/>
          <w:color w:val="A6A6A6" w:themeColor="background1" w:themeShade="A6"/>
        </w:rPr>
        <w:t>. I</w:t>
      </w:r>
      <w:r w:rsidR="00AC7D4C" w:rsidRPr="00AC7D4C">
        <w:rPr>
          <w:i/>
          <w:color w:val="A6A6A6" w:themeColor="background1" w:themeShade="A6"/>
        </w:rPr>
        <w:t xml:space="preserve">ngeval van een of enkele buitenlandse ondernemingen </w:t>
      </w:r>
      <w:r w:rsidR="003D4082">
        <w:rPr>
          <w:i/>
          <w:color w:val="A6A6A6" w:themeColor="background1" w:themeShade="A6"/>
        </w:rPr>
        <w:t xml:space="preserve">welke </w:t>
      </w:r>
      <w:r w:rsidR="003D4082" w:rsidRPr="003D4082">
        <w:rPr>
          <w:i/>
          <w:color w:val="A6A6A6" w:themeColor="background1" w:themeShade="A6"/>
        </w:rPr>
        <w:t xml:space="preserve">door nood gedwongen of door een onvoorziene, niet te beïnvloeden gebeurtenis, zelfstandig of gezamenlijk (al dan niet met een onderaannemer), per e-mail </w:t>
      </w:r>
      <w:r w:rsidR="003D4082">
        <w:rPr>
          <w:i/>
          <w:color w:val="A6A6A6" w:themeColor="background1" w:themeShade="A6"/>
        </w:rPr>
        <w:t>hun</w:t>
      </w:r>
      <w:r w:rsidR="003D4082" w:rsidRPr="003D4082">
        <w:rPr>
          <w:i/>
          <w:color w:val="A6A6A6" w:themeColor="background1" w:themeShade="A6"/>
        </w:rPr>
        <w:t xml:space="preserve"> inschrijving </w:t>
      </w:r>
      <w:r w:rsidR="003D4082">
        <w:rPr>
          <w:i/>
          <w:color w:val="A6A6A6" w:themeColor="background1" w:themeShade="A6"/>
        </w:rPr>
        <w:t xml:space="preserve">indienen, is geen elektronische handtekening vereist, maar volstaat </w:t>
      </w:r>
      <w:r w:rsidR="00AC7D4C" w:rsidRPr="00AC7D4C">
        <w:rPr>
          <w:i/>
          <w:color w:val="A6A6A6" w:themeColor="background1" w:themeShade="A6"/>
        </w:rPr>
        <w:t>een handgeschreven handtekening</w:t>
      </w:r>
      <w:r w:rsidRPr="007D5051">
        <w:rPr>
          <w:i/>
          <w:color w:val="A6A6A6" w:themeColor="background1" w:themeShade="A6"/>
        </w:rPr>
        <w:t xml:space="preserve">. </w:t>
      </w:r>
      <w:r w:rsidR="003D4082">
        <w:rPr>
          <w:i/>
          <w:color w:val="A6A6A6" w:themeColor="background1" w:themeShade="A6"/>
        </w:rPr>
        <w:t xml:space="preserve">Verwezen wordt naar paragraaf 1.2 van de Aanbestedingsleidraad. </w:t>
      </w:r>
      <w:r w:rsidRPr="007D5051">
        <w:rPr>
          <w:i/>
          <w:color w:val="A6A6A6" w:themeColor="background1" w:themeShade="A6"/>
        </w:rPr>
        <w:t>Tevens wordt</w:t>
      </w:r>
      <w:r w:rsidR="00AC7D4C">
        <w:rPr>
          <w:i/>
          <w:color w:val="A6A6A6" w:themeColor="background1" w:themeShade="A6"/>
        </w:rPr>
        <w:t xml:space="preserve"> in het eerste geval</w:t>
      </w:r>
      <w:r w:rsidRPr="007D5051">
        <w:rPr>
          <w:i/>
          <w:color w:val="A6A6A6" w:themeColor="background1" w:themeShade="A6"/>
        </w:rPr>
        <w:t xml:space="preserve"> verwezen naar paragraaf 4.3.1 van de Aanbestedingsleidraad.</w:t>
      </w:r>
    </w:p>
    <w:p w:rsidR="007D5051" w:rsidRPr="007D5051" w:rsidRDefault="007D5051" w:rsidP="007D5051">
      <w:pPr>
        <w:rPr>
          <w:i/>
          <w:color w:val="A6A6A6" w:themeColor="background1" w:themeShade="A6"/>
        </w:rPr>
      </w:pPr>
      <w:r w:rsidRPr="007D5051">
        <w:rPr>
          <w:i/>
          <w:color w:val="A6A6A6" w:themeColor="background1" w:themeShade="A6"/>
        </w:rPr>
        <w:t>a. Bijlage E Inschrijvingsbiljet;</w:t>
      </w:r>
    </w:p>
    <w:p w:rsidR="007D5051" w:rsidRPr="007D5051" w:rsidRDefault="007D5051" w:rsidP="007D5051">
      <w:pPr>
        <w:rPr>
          <w:i/>
          <w:color w:val="A6A6A6" w:themeColor="background1" w:themeShade="A6"/>
        </w:rPr>
      </w:pPr>
      <w:r w:rsidRPr="007D5051">
        <w:rPr>
          <w:i/>
          <w:color w:val="A6A6A6" w:themeColor="background1" w:themeShade="A6"/>
        </w:rPr>
        <w:t>b. Bijlage A UEA;</w:t>
      </w:r>
    </w:p>
    <w:p w:rsidR="007D5051" w:rsidRPr="007D5051" w:rsidRDefault="007D5051" w:rsidP="007D5051">
      <w:pPr>
        <w:rPr>
          <w:i/>
          <w:color w:val="A6A6A6" w:themeColor="background1" w:themeShade="A6"/>
        </w:rPr>
      </w:pPr>
      <w:r w:rsidRPr="007D5051">
        <w:rPr>
          <w:i/>
          <w:color w:val="A6A6A6" w:themeColor="background1" w:themeShade="A6"/>
        </w:rPr>
        <w:t>c. Bijlage B Aanvullende Eigen verklaring;</w:t>
      </w:r>
    </w:p>
    <w:p w:rsidR="007D5051" w:rsidRDefault="007D5051" w:rsidP="007D5051">
      <w:pPr>
        <w:rPr>
          <w:i/>
          <w:color w:val="A6A6A6" w:themeColor="background1" w:themeShade="A6"/>
        </w:rPr>
      </w:pPr>
      <w:r w:rsidRPr="007D5051">
        <w:rPr>
          <w:i/>
          <w:color w:val="A6A6A6" w:themeColor="background1" w:themeShade="A6"/>
        </w:rPr>
        <w:t>d. Bijlage H Verklaring verplichtingen milieu-, sociaal en arbeidsrecht;</w:t>
      </w:r>
    </w:p>
    <w:p w:rsidR="003D4082" w:rsidRPr="007D5051" w:rsidRDefault="003D4082" w:rsidP="007D5051">
      <w:pPr>
        <w:rPr>
          <w:i/>
          <w:color w:val="A6A6A6" w:themeColor="background1" w:themeShade="A6"/>
        </w:rPr>
      </w:pPr>
      <w:r>
        <w:rPr>
          <w:i/>
          <w:color w:val="A6A6A6" w:themeColor="background1" w:themeShade="A6"/>
        </w:rPr>
        <w:t>e. Bijlage N Verklaring internationale sociale voorwaarden;</w:t>
      </w:r>
    </w:p>
    <w:p w:rsidR="007D5051" w:rsidRPr="007D5051" w:rsidRDefault="003D4082" w:rsidP="007D5051">
      <w:pPr>
        <w:rPr>
          <w:i/>
          <w:color w:val="A6A6A6" w:themeColor="background1" w:themeShade="A6"/>
        </w:rPr>
      </w:pPr>
      <w:r>
        <w:rPr>
          <w:i/>
          <w:color w:val="A6A6A6" w:themeColor="background1" w:themeShade="A6"/>
        </w:rPr>
        <w:t>f</w:t>
      </w:r>
      <w:r w:rsidR="007D5051" w:rsidRPr="007D5051">
        <w:rPr>
          <w:i/>
          <w:color w:val="A6A6A6" w:themeColor="background1" w:themeShade="A6"/>
        </w:rPr>
        <w:t>. Bijlage J Verklaring onderaannemer (ingeval een onderaannemer wordt ingeschakeld om aan de gestelde eisen te voldoen);</w:t>
      </w:r>
    </w:p>
    <w:p w:rsidR="007D5051" w:rsidRPr="007D5051" w:rsidRDefault="007D5051" w:rsidP="007D5051">
      <w:pPr>
        <w:rPr>
          <w:i/>
          <w:color w:val="A6A6A6" w:themeColor="background1" w:themeShade="A6"/>
        </w:rPr>
      </w:pPr>
      <w:r w:rsidRPr="007D5051">
        <w:rPr>
          <w:i/>
          <w:color w:val="A6A6A6" w:themeColor="background1" w:themeShade="A6"/>
        </w:rPr>
        <w:t>en ingeval een onderaannemer wordt ingeschakeld om aan de gestelde eisen te voldoen en waarvan de stukken met een handgeschreven handtekening worden ingediend:</w:t>
      </w:r>
    </w:p>
    <w:p w:rsidR="007D5051" w:rsidRPr="007D5051" w:rsidRDefault="003D4082" w:rsidP="007D5051">
      <w:pPr>
        <w:rPr>
          <w:i/>
          <w:color w:val="A6A6A6" w:themeColor="background1" w:themeShade="A6"/>
        </w:rPr>
      </w:pPr>
      <w:r>
        <w:rPr>
          <w:i/>
          <w:color w:val="A6A6A6" w:themeColor="background1" w:themeShade="A6"/>
        </w:rPr>
        <w:t>g</w:t>
      </w:r>
      <w:r w:rsidR="007D5051" w:rsidRPr="007D5051">
        <w:rPr>
          <w:i/>
          <w:color w:val="A6A6A6" w:themeColor="background1" w:themeShade="A6"/>
        </w:rPr>
        <w:t>. Bijlage C Model indieningsformulier;</w:t>
      </w:r>
    </w:p>
    <w:p w:rsidR="007D5051" w:rsidRPr="007D5051" w:rsidRDefault="003D4082" w:rsidP="007D5051">
      <w:pPr>
        <w:rPr>
          <w:i/>
          <w:color w:val="A6A6A6" w:themeColor="background1" w:themeShade="A6"/>
        </w:rPr>
      </w:pPr>
      <w:r>
        <w:rPr>
          <w:i/>
          <w:color w:val="A6A6A6" w:themeColor="background1" w:themeShade="A6"/>
        </w:rPr>
        <w:t>h</w:t>
      </w:r>
      <w:r w:rsidR="007D5051" w:rsidRPr="007D5051">
        <w:rPr>
          <w:i/>
          <w:color w:val="A6A6A6" w:themeColor="background1" w:themeShade="A6"/>
        </w:rPr>
        <w:t>. Bijlage J Verklaring onderaannemer.</w:t>
      </w:r>
    </w:p>
    <w:p w:rsidR="007D5051" w:rsidRPr="007D5051" w:rsidRDefault="007D5051" w:rsidP="007D5051">
      <w:pPr>
        <w:rPr>
          <w:i/>
          <w:color w:val="A6A6A6" w:themeColor="background1" w:themeShade="A6"/>
        </w:rPr>
      </w:pPr>
    </w:p>
    <w:p w:rsidR="007D5051" w:rsidRPr="007D5051" w:rsidRDefault="007D5051" w:rsidP="007D5051">
      <w:pPr>
        <w:rPr>
          <w:i/>
          <w:color w:val="A6A6A6" w:themeColor="background1" w:themeShade="A6"/>
        </w:rPr>
      </w:pPr>
      <w:r w:rsidRPr="007D5051">
        <w:rPr>
          <w:i/>
          <w:color w:val="A6A6A6" w:themeColor="background1" w:themeShade="A6"/>
        </w:rPr>
        <w:t xml:space="preserve">Hiernaast dienen bij Inschrijving te worden ingediend de volgende documenten die </w:t>
      </w:r>
      <w:r w:rsidRPr="007D5051">
        <w:rPr>
          <w:i/>
          <w:color w:val="A6A6A6" w:themeColor="background1" w:themeShade="A6"/>
          <w:u w:val="single"/>
        </w:rPr>
        <w:t>niet</w:t>
      </w:r>
      <w:r w:rsidRPr="007D5051">
        <w:rPr>
          <w:i/>
          <w:color w:val="A6A6A6" w:themeColor="background1" w:themeShade="A6"/>
        </w:rPr>
        <w:t xml:space="preserve"> hoeven te zijn ondertekend:</w:t>
      </w:r>
    </w:p>
    <w:p w:rsidR="007D5051" w:rsidRPr="007D5051" w:rsidRDefault="003D4082" w:rsidP="007D5051">
      <w:pPr>
        <w:rPr>
          <w:i/>
          <w:color w:val="A6A6A6" w:themeColor="background1" w:themeShade="A6"/>
        </w:rPr>
      </w:pPr>
      <w:r>
        <w:rPr>
          <w:i/>
          <w:color w:val="A6A6A6" w:themeColor="background1" w:themeShade="A6"/>
        </w:rPr>
        <w:t>i</w:t>
      </w:r>
      <w:r w:rsidR="007D5051" w:rsidRPr="007D5051">
        <w:rPr>
          <w:i/>
          <w:color w:val="A6A6A6" w:themeColor="background1" w:themeShade="A6"/>
        </w:rPr>
        <w:t>. Bijlage D;</w:t>
      </w:r>
    </w:p>
    <w:p w:rsidR="007D5051" w:rsidRPr="007D5051" w:rsidRDefault="003D4082" w:rsidP="007D5051">
      <w:pPr>
        <w:rPr>
          <w:i/>
          <w:color w:val="A6A6A6" w:themeColor="background1" w:themeShade="A6"/>
        </w:rPr>
      </w:pPr>
      <w:r>
        <w:rPr>
          <w:i/>
          <w:color w:val="A6A6A6" w:themeColor="background1" w:themeShade="A6"/>
        </w:rPr>
        <w:t>j</w:t>
      </w:r>
      <w:r w:rsidR="007D5051" w:rsidRPr="007D5051">
        <w:rPr>
          <w:i/>
          <w:color w:val="A6A6A6" w:themeColor="background1" w:themeShade="A6"/>
        </w:rPr>
        <w:t>. Bijlage I Staat van Tarieven en prijzen, en;</w:t>
      </w:r>
    </w:p>
    <w:p w:rsidR="007D5051" w:rsidRPr="007D5051" w:rsidRDefault="003D4082" w:rsidP="007D5051">
      <w:pPr>
        <w:rPr>
          <w:i/>
          <w:color w:val="A6A6A6" w:themeColor="background1" w:themeShade="A6"/>
        </w:rPr>
      </w:pPr>
      <w:r>
        <w:rPr>
          <w:i/>
          <w:color w:val="A6A6A6" w:themeColor="background1" w:themeShade="A6"/>
        </w:rPr>
        <w:t>k</w:t>
      </w:r>
      <w:r w:rsidR="007D5051" w:rsidRPr="007D5051">
        <w:rPr>
          <w:i/>
          <w:color w:val="A6A6A6" w:themeColor="background1" w:themeShade="A6"/>
        </w:rPr>
        <w:t>. bijlagen 2 en 3 van de Verwerkersovereenkomst.</w:t>
      </w:r>
    </w:p>
    <w:p w:rsidR="007D5051" w:rsidRPr="007D5051" w:rsidRDefault="007D5051" w:rsidP="007D5051">
      <w:pPr>
        <w:rPr>
          <w:i/>
          <w:color w:val="A6A6A6" w:themeColor="background1" w:themeShade="A6"/>
        </w:rPr>
      </w:pPr>
    </w:p>
    <w:p w:rsidR="007D5051" w:rsidRPr="007D5051" w:rsidRDefault="007D5051" w:rsidP="007D5051">
      <w:pPr>
        <w:rPr>
          <w:i/>
          <w:color w:val="A6A6A6" w:themeColor="background1" w:themeShade="A6"/>
        </w:rPr>
      </w:pPr>
      <w:r w:rsidRPr="007D5051">
        <w:rPr>
          <w:i/>
          <w:color w:val="A6A6A6" w:themeColor="background1" w:themeShade="A6"/>
        </w:rPr>
        <w:t>Een Inschrijving dient naast de bovenvermelde documenten altijd vergezeld te gaan van het Inschrijvingsbiljet.</w:t>
      </w:r>
    </w:p>
    <w:p w:rsidR="007D5051" w:rsidRPr="007D5051" w:rsidRDefault="007D5051" w:rsidP="007D5051">
      <w:pPr>
        <w:rPr>
          <w:i/>
          <w:color w:val="A6A6A6" w:themeColor="background1" w:themeShade="A6"/>
        </w:rPr>
      </w:pPr>
    </w:p>
    <w:p w:rsidR="007D5051" w:rsidRPr="007D5051" w:rsidRDefault="007D5051" w:rsidP="007D5051">
      <w:pPr>
        <w:rPr>
          <w:i/>
          <w:color w:val="A6A6A6" w:themeColor="background1" w:themeShade="A6"/>
        </w:rPr>
      </w:pPr>
      <w:r w:rsidRPr="007D5051">
        <w:rPr>
          <w:i/>
          <w:color w:val="A6A6A6" w:themeColor="background1" w:themeShade="A6"/>
          <w:u w:val="single"/>
        </w:rPr>
        <w:t>Documenten bij de Inschrijving</w:t>
      </w:r>
      <w:r w:rsidRPr="007D5051">
        <w:rPr>
          <w:rStyle w:val="Voetnootmarkering"/>
          <w:i/>
          <w:color w:val="A6A6A6" w:themeColor="background1" w:themeShade="A6"/>
          <w:u w:val="single"/>
        </w:rPr>
        <w:footnoteReference w:id="1"/>
      </w:r>
    </w:p>
    <w:p w:rsidR="007D5051" w:rsidRPr="007D5051" w:rsidRDefault="007D5051" w:rsidP="007D5051">
      <w:pPr>
        <w:rPr>
          <w:i/>
          <w:color w:val="A6A6A6" w:themeColor="background1" w:themeShade="A6"/>
        </w:rPr>
      </w:pPr>
      <w:r w:rsidRPr="007D5051">
        <w:rPr>
          <w:i/>
          <w:color w:val="A6A6A6" w:themeColor="background1" w:themeShade="A6"/>
        </w:rPr>
        <w:t xml:space="preserve">Zie alle bovenvermelde documenten (a t/m </w:t>
      </w:r>
      <w:r w:rsidR="003D4082">
        <w:rPr>
          <w:i/>
          <w:color w:val="A6A6A6" w:themeColor="background1" w:themeShade="A6"/>
        </w:rPr>
        <w:t>f</w:t>
      </w:r>
      <w:r w:rsidRPr="007D5051">
        <w:rPr>
          <w:i/>
          <w:color w:val="A6A6A6" w:themeColor="background1" w:themeShade="A6"/>
        </w:rPr>
        <w:t xml:space="preserve">) bij inschrijving met een onderaannemer en exclusief de Bijlagen C en J bij inschrijving zonder een onderaannemer. </w:t>
      </w:r>
      <w:r w:rsidRPr="007D5051">
        <w:rPr>
          <w:i/>
          <w:color w:val="A6A6A6" w:themeColor="background1" w:themeShade="A6"/>
        </w:rPr>
        <w:br/>
        <w:t xml:space="preserve">Daarnaast de documenten vermeld onder </w:t>
      </w:r>
      <w:r w:rsidR="003D4082">
        <w:rPr>
          <w:i/>
          <w:color w:val="A6A6A6" w:themeColor="background1" w:themeShade="A6"/>
        </w:rPr>
        <w:t>i</w:t>
      </w:r>
      <w:r w:rsidRPr="007D5051">
        <w:rPr>
          <w:i/>
          <w:color w:val="A6A6A6" w:themeColor="background1" w:themeShade="A6"/>
        </w:rPr>
        <w:t xml:space="preserve"> t/m </w:t>
      </w:r>
      <w:r w:rsidR="003D4082">
        <w:rPr>
          <w:i/>
          <w:color w:val="A6A6A6" w:themeColor="background1" w:themeShade="A6"/>
        </w:rPr>
        <w:t>k</w:t>
      </w:r>
      <w:r w:rsidR="00AC7D4C">
        <w:rPr>
          <w:i/>
          <w:color w:val="A6A6A6" w:themeColor="background1" w:themeShade="A6"/>
        </w:rPr>
        <w:t xml:space="preserve"> </w:t>
      </w:r>
      <w:r w:rsidR="00AC7D4C" w:rsidRPr="00AC7D4C">
        <w:rPr>
          <w:i/>
          <w:color w:val="A6A6A6" w:themeColor="background1" w:themeShade="A6"/>
        </w:rPr>
        <w:t>en het Plan van Aanpak</w:t>
      </w:r>
      <w:r w:rsidRPr="007D5051">
        <w:rPr>
          <w:i/>
          <w:color w:val="A6A6A6" w:themeColor="background1" w:themeShade="A6"/>
        </w:rPr>
        <w:t>.</w:t>
      </w:r>
    </w:p>
    <w:p w:rsidR="007D5051" w:rsidRDefault="007D5051" w:rsidP="007D5051">
      <w:pPr>
        <w:rPr>
          <w:color w:val="000000"/>
        </w:rPr>
      </w:pPr>
    </w:p>
    <w:p w:rsidR="007D5051" w:rsidRDefault="007D5051" w:rsidP="007D5051">
      <w:pPr>
        <w:pStyle w:val="Lijstalinea"/>
        <w:numPr>
          <w:ilvl w:val="3"/>
          <w:numId w:val="32"/>
        </w:numPr>
        <w:spacing w:line="240" w:lineRule="atLeast"/>
        <w:contextualSpacing/>
        <w:rPr>
          <w:color w:val="000000"/>
        </w:rPr>
      </w:pPr>
      <w:r>
        <w:rPr>
          <w:color w:val="000000"/>
        </w:rPr>
        <w:t>OVERZICHT OVERIGE BIJLAGEN</w:t>
      </w:r>
    </w:p>
    <w:p w:rsidR="007D5051" w:rsidRPr="00BF2AAD" w:rsidRDefault="007D5051" w:rsidP="007D5051">
      <w:pPr>
        <w:rPr>
          <w:color w:val="000000"/>
        </w:rPr>
      </w:pPr>
      <w:r w:rsidRPr="00BF2AAD">
        <w:rPr>
          <w:color w:val="000000"/>
        </w:rPr>
        <w:t xml:space="preserve">Het Overzicht overige bijlagen waarvan de bijlagen in </w:t>
      </w:r>
      <w:proofErr w:type="spellStart"/>
      <w:r w:rsidRPr="00BF2AAD">
        <w:rPr>
          <w:color w:val="000000"/>
        </w:rPr>
        <w:t>Tenderned</w:t>
      </w:r>
      <w:proofErr w:type="spellEnd"/>
      <w:r w:rsidRPr="00BF2AAD">
        <w:rPr>
          <w:color w:val="000000"/>
        </w:rPr>
        <w:t xml:space="preserve"> zijn geüpload,</w:t>
      </w:r>
    </w:p>
    <w:p w:rsidR="007D5051" w:rsidRPr="00BF2AAD" w:rsidRDefault="007D5051" w:rsidP="007D5051">
      <w:pPr>
        <w:rPr>
          <w:color w:val="000000"/>
        </w:rPr>
      </w:pPr>
      <w:r w:rsidRPr="00BF2AAD">
        <w:rPr>
          <w:color w:val="000000"/>
        </w:rPr>
        <w:t>betreft:</w:t>
      </w:r>
    </w:p>
    <w:p w:rsidR="007D5051" w:rsidRPr="00BF2AAD" w:rsidRDefault="007D5051" w:rsidP="007D5051">
      <w:pPr>
        <w:rPr>
          <w:color w:val="000000"/>
        </w:rPr>
      </w:pPr>
      <w:r w:rsidRPr="00BF2AAD">
        <w:rPr>
          <w:color w:val="000000"/>
        </w:rPr>
        <w:t>1. ARVODI-2018</w:t>
      </w:r>
    </w:p>
    <w:p w:rsidR="007D5051" w:rsidRPr="00BF2AAD" w:rsidRDefault="007D5051" w:rsidP="007D5051">
      <w:pPr>
        <w:rPr>
          <w:color w:val="000000"/>
        </w:rPr>
      </w:pPr>
      <w:r w:rsidRPr="00BF2AAD">
        <w:rPr>
          <w:color w:val="000000"/>
        </w:rPr>
        <w:t>2. Verwerkersovereenkomst ARVODI-2018</w:t>
      </w:r>
      <w:r w:rsidR="00ED1AB3">
        <w:rPr>
          <w:color w:val="000000"/>
        </w:rPr>
        <w:t xml:space="preserve">, </w:t>
      </w:r>
      <w:r w:rsidR="001E59BD">
        <w:rPr>
          <w:color w:val="000000"/>
        </w:rPr>
        <w:t>met inbegrip va</w:t>
      </w:r>
      <w:r w:rsidR="00A1297C">
        <w:rPr>
          <w:color w:val="000000"/>
        </w:rPr>
        <w:t xml:space="preserve">n </w:t>
      </w:r>
      <w:r w:rsidR="001E59BD">
        <w:rPr>
          <w:color w:val="000000"/>
        </w:rPr>
        <w:t>drie b</w:t>
      </w:r>
      <w:r w:rsidR="00F565AD">
        <w:rPr>
          <w:color w:val="000000"/>
        </w:rPr>
        <w:t>ijlagen</w:t>
      </w:r>
    </w:p>
    <w:p w:rsidR="007D5051" w:rsidRDefault="007D5051" w:rsidP="007D5051">
      <w:pPr>
        <w:rPr>
          <w:color w:val="000000"/>
        </w:rPr>
      </w:pPr>
    </w:p>
    <w:p w:rsidR="007D5051" w:rsidRPr="00BF2AAD" w:rsidRDefault="007D5051" w:rsidP="007D5051">
      <w:pPr>
        <w:rPr>
          <w:color w:val="000000"/>
        </w:rPr>
      </w:pPr>
      <w:r w:rsidRPr="00BF2AAD">
        <w:rPr>
          <w:color w:val="000000"/>
        </w:rPr>
        <w:t xml:space="preserve">Voor andere bijlagen wordt verwezen naar Bijlage </w:t>
      </w:r>
      <w:r w:rsidR="00786FF0">
        <w:rPr>
          <w:color w:val="000000"/>
        </w:rPr>
        <w:t>2</w:t>
      </w:r>
      <w:bookmarkStart w:id="1" w:name="_GoBack"/>
      <w:bookmarkEnd w:id="1"/>
      <w:r w:rsidRPr="00BF2AAD">
        <w:rPr>
          <w:color w:val="000000"/>
        </w:rPr>
        <w:t xml:space="preserve"> ‘Verstrekte en te verstrekken</w:t>
      </w:r>
    </w:p>
    <w:p w:rsidR="007D5051" w:rsidRDefault="007D5051" w:rsidP="007D5051">
      <w:pPr>
        <w:rPr>
          <w:color w:val="000000"/>
        </w:rPr>
      </w:pPr>
      <w:r w:rsidRPr="00BF2AAD">
        <w:rPr>
          <w:color w:val="000000"/>
        </w:rPr>
        <w:t xml:space="preserve">Informatie’ van de Vraagspecificatie (Bijlage K verstrekt via </w:t>
      </w:r>
      <w:proofErr w:type="spellStart"/>
      <w:r w:rsidRPr="00BF2AAD">
        <w:rPr>
          <w:color w:val="000000"/>
        </w:rPr>
        <w:t>Tenderned</w:t>
      </w:r>
      <w:proofErr w:type="spellEnd"/>
      <w:r w:rsidRPr="00BF2AAD">
        <w:rPr>
          <w:color w:val="000000"/>
        </w:rPr>
        <w:t>).</w:t>
      </w:r>
    </w:p>
    <w:p w:rsidR="007D5051" w:rsidRDefault="007D5051" w:rsidP="007D5051">
      <w:pPr>
        <w:rPr>
          <w:color w:val="000000"/>
        </w:rPr>
      </w:pPr>
    </w:p>
    <w:p w:rsidR="003F5EB0" w:rsidRPr="003F5EB0" w:rsidRDefault="003F5EB0" w:rsidP="003F5EB0"/>
    <w:sectPr w:rsidR="003F5EB0" w:rsidRPr="003F5EB0" w:rsidSect="007D5051">
      <w:headerReference w:type="default" r:id="rId7"/>
      <w:pgSz w:w="11906" w:h="16838"/>
      <w:pgMar w:top="2269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051" w:rsidRDefault="007D5051" w:rsidP="0088501B">
      <w:r>
        <w:separator/>
      </w:r>
    </w:p>
  </w:endnote>
  <w:endnote w:type="continuationSeparator" w:id="0">
    <w:p w:rsidR="007D5051" w:rsidRDefault="007D505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20B0603030804020204"/>
    <w:charset w:val="00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051" w:rsidRDefault="007D5051" w:rsidP="0088501B">
      <w:r>
        <w:separator/>
      </w:r>
    </w:p>
  </w:footnote>
  <w:footnote w:type="continuationSeparator" w:id="0">
    <w:p w:rsidR="007D5051" w:rsidRDefault="007D5051" w:rsidP="0088501B">
      <w:r>
        <w:continuationSeparator/>
      </w:r>
    </w:p>
  </w:footnote>
  <w:footnote w:id="1">
    <w:p w:rsidR="007D5051" w:rsidRDefault="007D5051" w:rsidP="007D5051">
      <w:pPr>
        <w:autoSpaceDE w:val="0"/>
        <w:autoSpaceDN w:val="0"/>
        <w:adjustRightInd w:val="0"/>
        <w:rPr>
          <w:rFonts w:cs="Verdana"/>
          <w:sz w:val="12"/>
          <w:szCs w:val="12"/>
        </w:rPr>
      </w:pPr>
      <w:r>
        <w:rPr>
          <w:rStyle w:val="Voetnootmarkering"/>
        </w:rPr>
        <w:footnoteRef/>
      </w:r>
      <w:r>
        <w:t xml:space="preserve"> </w:t>
      </w:r>
      <w:r>
        <w:rPr>
          <w:rFonts w:cs="Verdana"/>
          <w:sz w:val="12"/>
          <w:szCs w:val="12"/>
        </w:rPr>
        <w:t>Hoewel met uiterste zorgvuldigheid gecontroleerd, bestaat de kans dat aan bovenstaande opsomming kleine</w:t>
      </w:r>
    </w:p>
    <w:p w:rsidR="007D5051" w:rsidRDefault="007D5051" w:rsidP="007D5051">
      <w:pPr>
        <w:pStyle w:val="Voetnoottekst"/>
      </w:pPr>
      <w:r>
        <w:rPr>
          <w:rFonts w:eastAsiaTheme="minorHAnsi" w:cs="Verdana"/>
          <w:sz w:val="12"/>
          <w:szCs w:val="12"/>
          <w:lang w:eastAsia="en-US"/>
        </w:rPr>
        <w:t>gebreken kleven. In dat geval zal teruggevallen worden op paragraaf 4.3 en 4.4 van de Aanbestedingsleidraad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051" w:rsidRDefault="007D5051" w:rsidP="007D5051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0288" behindDoc="0" locked="0" layoutInCell="1" allowOverlap="1" wp14:anchorId="4F5B2549" wp14:editId="76B24A44">
          <wp:simplePos x="0" y="0"/>
          <wp:positionH relativeFrom="page">
            <wp:posOffset>3535045</wp:posOffset>
          </wp:positionH>
          <wp:positionV relativeFrom="page">
            <wp:posOffset>-2540</wp:posOffset>
          </wp:positionV>
          <wp:extent cx="468000" cy="1580400"/>
          <wp:effectExtent l="0" t="0" r="8255" b="127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ceholder_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8000" cy="1580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nl-NL"/>
      </w:rPr>
      <w:drawing>
        <wp:anchor distT="0" distB="0" distL="114300" distR="114300" simplePos="0" relativeHeight="251659264" behindDoc="1" locked="1" layoutInCell="1" allowOverlap="1" wp14:anchorId="30D8105C" wp14:editId="6BF8646C">
          <wp:simplePos x="0" y="0"/>
          <wp:positionH relativeFrom="column">
            <wp:posOffset>3049270</wp:posOffset>
          </wp:positionH>
          <wp:positionV relativeFrom="paragraph">
            <wp:posOffset>-450215</wp:posOffset>
          </wp:positionV>
          <wp:extent cx="2365375" cy="1600200"/>
          <wp:effectExtent l="0" t="0" r="0" b="0"/>
          <wp:wrapNone/>
          <wp:docPr id="14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RO_IM_RW_Woordbeeld_Briefinpri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537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D062224"/>
    <w:lvl w:ilvl="0">
      <w:start w:val="13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051"/>
    <w:rsid w:val="00043163"/>
    <w:rsid w:val="00056D70"/>
    <w:rsid w:val="000B183C"/>
    <w:rsid w:val="000B3F94"/>
    <w:rsid w:val="000E1F3B"/>
    <w:rsid w:val="00173156"/>
    <w:rsid w:val="001B3448"/>
    <w:rsid w:val="001D6F03"/>
    <w:rsid w:val="001E59BD"/>
    <w:rsid w:val="002A6578"/>
    <w:rsid w:val="002B1092"/>
    <w:rsid w:val="002D2C42"/>
    <w:rsid w:val="002E0FD2"/>
    <w:rsid w:val="0031669D"/>
    <w:rsid w:val="0038549E"/>
    <w:rsid w:val="003C4BF2"/>
    <w:rsid w:val="003D408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86FF0"/>
    <w:rsid w:val="007D5051"/>
    <w:rsid w:val="007F4AEA"/>
    <w:rsid w:val="0088386A"/>
    <w:rsid w:val="0088501B"/>
    <w:rsid w:val="008D2753"/>
    <w:rsid w:val="008E3581"/>
    <w:rsid w:val="00905289"/>
    <w:rsid w:val="009C5CF5"/>
    <w:rsid w:val="00A1297C"/>
    <w:rsid w:val="00A32591"/>
    <w:rsid w:val="00A77ABF"/>
    <w:rsid w:val="00A863E9"/>
    <w:rsid w:val="00AC7D4C"/>
    <w:rsid w:val="00B022C4"/>
    <w:rsid w:val="00B559E9"/>
    <w:rsid w:val="00B72222"/>
    <w:rsid w:val="00B80650"/>
    <w:rsid w:val="00C36FAA"/>
    <w:rsid w:val="00C71133"/>
    <w:rsid w:val="00CA55CC"/>
    <w:rsid w:val="00CB3317"/>
    <w:rsid w:val="00D530EC"/>
    <w:rsid w:val="00DA3555"/>
    <w:rsid w:val="00E456EE"/>
    <w:rsid w:val="00ED1AB3"/>
    <w:rsid w:val="00ED7AB9"/>
    <w:rsid w:val="00EE5BBE"/>
    <w:rsid w:val="00F565AD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4B5B533"/>
  <w15:chartTrackingRefBased/>
  <w15:docId w15:val="{5AB7125D-4B0A-4E95-BA7D-B3FD8B219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Voetnootmarkering">
    <w:name w:val="footnote reference"/>
    <w:basedOn w:val="Standaardalinea-lettertype"/>
    <w:uiPriority w:val="99"/>
    <w:rsid w:val="007D5051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7D5051"/>
    <w:pPr>
      <w:spacing w:line="180" w:lineRule="atLeast"/>
    </w:pPr>
    <w:rPr>
      <w:rFonts w:ascii="Verdana" w:eastAsia="DejaVu Sans" w:hAnsi="Verdana" w:cs="Times New Roman"/>
      <w:sz w:val="13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rsid w:val="007D5051"/>
    <w:rPr>
      <w:rFonts w:ascii="Verdana" w:eastAsia="DejaVu Sans" w:hAnsi="Verdana" w:cs="Times New Roman"/>
      <w:sz w:val="13"/>
      <w:szCs w:val="20"/>
      <w:lang w:eastAsia="nl-NL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7D5051"/>
    <w:pPr>
      <w:numPr>
        <w:ilvl w:val="1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line="240" w:lineRule="atLeast"/>
      <w:outlineLvl w:val="1"/>
    </w:pPr>
    <w:rPr>
      <w:rFonts w:ascii="Verdana" w:eastAsia="DejaVu Sans" w:hAnsi="Verdana" w:cs="Times New Roman"/>
      <w:b/>
      <w:lang w:eastAsia="nl-NL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7D5051"/>
    <w:pPr>
      <w:numPr>
        <w:ilvl w:val="2"/>
        <w:numId w:val="3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line="240" w:lineRule="atLeast"/>
      <w:outlineLvl w:val="2"/>
    </w:pPr>
    <w:rPr>
      <w:rFonts w:ascii="Verdana" w:eastAsia="DejaVu Sans" w:hAnsi="Verdana" w:cs="Times New Roman"/>
      <w:i/>
      <w:lang w:eastAsia="nl-NL"/>
    </w:rPr>
  </w:style>
  <w:style w:type="paragraph" w:customStyle="1" w:styleId="BijlageGenummerdKop">
    <w:name w:val="BijlageGenummerdKop"/>
    <w:next w:val="Standaard"/>
    <w:link w:val="BijlageGenummerdKopChar"/>
    <w:uiPriority w:val="12"/>
    <w:qFormat/>
    <w:rsid w:val="007D5051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7D5051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386</Words>
  <Characters>2124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Snoo, Henk de (WVL)</dc:creator>
  <cp:keywords/>
  <dc:description/>
  <cp:lastModifiedBy>Snoo, Henk de (WVL)</cp:lastModifiedBy>
  <cp:revision>10</cp:revision>
  <cp:lastPrinted>2022-05-11T13:34:00Z</cp:lastPrinted>
  <dcterms:created xsi:type="dcterms:W3CDTF">2021-10-21T12:51:00Z</dcterms:created>
  <dcterms:modified xsi:type="dcterms:W3CDTF">2024-03-29T15:53:00Z</dcterms:modified>
</cp:coreProperties>
</file>